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before="100" w:beforeAutospacing="1" w:after="100" w:afterAutospacing="1" w:line="480" w:lineRule="exact"/>
        <w:ind w:firstLine="480"/>
        <w:jc w:val="center"/>
        <w:rPr>
          <w:rFonts w:ascii="方正小标宋简体" w:hAnsi="微软雅黑" w:eastAsia="方正小标宋简体" w:cs="宋体"/>
          <w:kern w:val="0"/>
          <w:sz w:val="30"/>
          <w:szCs w:val="30"/>
        </w:rPr>
      </w:pPr>
      <w:r>
        <w:rPr>
          <w:rFonts w:hint="eastAsia" w:ascii="方正小标宋简体" w:hAnsi="仿宋" w:eastAsia="方正小标宋简体" w:cs="宋体"/>
          <w:b/>
          <w:bCs/>
          <w:kern w:val="0"/>
          <w:sz w:val="30"/>
          <w:szCs w:val="30"/>
        </w:rPr>
        <w:t>荆州市中心医院体检项目须知</w:t>
      </w:r>
    </w:p>
    <w:p>
      <w:pPr>
        <w:widowControl/>
        <w:shd w:val="clear" w:color="auto" w:fill="FFFFFF"/>
        <w:snapToGrid w:val="0"/>
        <w:spacing w:line="480" w:lineRule="exact"/>
        <w:jc w:val="left"/>
        <w:rPr>
          <w:rFonts w:asciiTheme="minorEastAsia" w:hAnsi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/>
          <w:b/>
          <w:kern w:val="0"/>
          <w:sz w:val="24"/>
          <w:szCs w:val="24"/>
        </w:rPr>
        <w:t>一、体检地址：</w:t>
      </w:r>
    </w:p>
    <w:p>
      <w:pPr>
        <w:widowControl/>
        <w:shd w:val="clear" w:color="auto" w:fill="FFFFFF"/>
        <w:snapToGrid w:val="0"/>
        <w:spacing w:line="480" w:lineRule="exact"/>
        <w:ind w:firstLine="470" w:firstLineChars="196"/>
        <w:jc w:val="left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荆北院区（荆州市荆州区楚源大道26号）</w:t>
      </w:r>
      <w:r>
        <w:rPr>
          <w:rFonts w:hint="eastAsia" w:asciiTheme="minorEastAsia" w:hAnsiTheme="minorEastAsia"/>
          <w:b/>
          <w:kern w:val="0"/>
          <w:sz w:val="24"/>
          <w:szCs w:val="24"/>
        </w:rPr>
        <w:t>综合楼5号楼的4楼。</w:t>
      </w:r>
      <w:r>
        <w:rPr>
          <w:rFonts w:hint="eastAsia" w:asciiTheme="minorEastAsia" w:hAnsiTheme="minorEastAsia"/>
          <w:kern w:val="0"/>
          <w:sz w:val="24"/>
          <w:szCs w:val="24"/>
        </w:rPr>
        <w:t>（复兴大道旁门诊部西侧）。（</w:t>
      </w:r>
      <w:r>
        <w:rPr>
          <w:rFonts w:hint="eastAsia" w:ascii="宋体" w:hAnsi="宋体" w:eastAsia="宋体"/>
          <w:sz w:val="24"/>
          <w:szCs w:val="24"/>
        </w:rPr>
        <w:t>可</w:t>
      </w:r>
      <w:r>
        <w:rPr>
          <w:rFonts w:hint="eastAsia" w:asciiTheme="minorEastAsia" w:hAnsiTheme="minorEastAsia"/>
          <w:bCs/>
          <w:kern w:val="0"/>
          <w:sz w:val="24"/>
          <w:szCs w:val="24"/>
        </w:rPr>
        <w:t>乘坐15、29、32、49路公交车到荆州中心医院荆北院区南门站下）</w:t>
      </w:r>
    </w:p>
    <w:p>
      <w:pPr>
        <w:widowControl/>
        <w:shd w:val="clear" w:color="auto" w:fill="FFFFFF"/>
        <w:snapToGrid w:val="0"/>
        <w:spacing w:line="480" w:lineRule="exact"/>
        <w:jc w:val="left"/>
        <w:rPr>
          <w:rFonts w:cs="宋体"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二、体检时间：</w:t>
      </w:r>
    </w:p>
    <w:p>
      <w:pPr>
        <w:spacing w:line="480" w:lineRule="exact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2024年7月</w:t>
      </w:r>
      <w:r>
        <w:rPr>
          <w:rFonts w:hint="eastAsia" w:asciiTheme="minorEastAsia" w:hAnsiTheme="minorEastAsia"/>
          <w:kern w:val="0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/>
          <w:kern w:val="0"/>
          <w:sz w:val="24"/>
          <w:szCs w:val="24"/>
        </w:rPr>
        <w:t>日—9月30日上午7：40-8：30(周一至周五的上午体检,法定节假日除外）</w:t>
      </w:r>
    </w:p>
    <w:p>
      <w:pPr>
        <w:widowControl/>
        <w:shd w:val="clear" w:color="auto" w:fill="FFFFFF"/>
        <w:snapToGrid w:val="0"/>
        <w:spacing w:line="480" w:lineRule="exact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b/>
          <w:kern w:val="0"/>
          <w:sz w:val="24"/>
          <w:szCs w:val="24"/>
        </w:rPr>
        <w:t>三、体检咨询电话：</w:t>
      </w:r>
      <w:r>
        <w:rPr>
          <w:rFonts w:hint="eastAsia" w:asciiTheme="minorEastAsia" w:hAnsiTheme="minorEastAsia"/>
          <w:kern w:val="0"/>
          <w:sz w:val="24"/>
          <w:szCs w:val="24"/>
        </w:rPr>
        <w:t>0716-</w:t>
      </w:r>
      <w:r>
        <w:rPr>
          <w:rFonts w:asciiTheme="minorEastAsia" w:hAnsiTheme="minorEastAsia"/>
          <w:kern w:val="0"/>
          <w:sz w:val="24"/>
          <w:szCs w:val="24"/>
        </w:rPr>
        <w:t>8495600</w:t>
      </w:r>
    </w:p>
    <w:p>
      <w:pPr>
        <w:widowControl/>
        <w:shd w:val="clear" w:color="auto" w:fill="FFFFFF"/>
        <w:snapToGrid w:val="0"/>
        <w:spacing w:line="480" w:lineRule="exact"/>
        <w:jc w:val="left"/>
        <w:rPr>
          <w:rFonts w:cs="宋体" w:asciiTheme="minorEastAsia" w:hAnsiTheme="minorEastAsia"/>
          <w:b/>
          <w:color w:val="666666"/>
          <w:kern w:val="0"/>
          <w:szCs w:val="21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四、注意事项：</w:t>
      </w:r>
    </w:p>
    <w:p>
      <w:pPr>
        <w:widowControl/>
        <w:shd w:val="clear" w:color="auto" w:fill="FFFFFF"/>
        <w:snapToGrid w:val="0"/>
        <w:spacing w:line="480" w:lineRule="exact"/>
        <w:ind w:firstLine="482" w:firstLineChars="200"/>
        <w:jc w:val="left"/>
        <w:rPr>
          <w:rFonts w:cs="宋体"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1.体检前：</w:t>
      </w:r>
    </w:p>
    <w:p>
      <w:pPr>
        <w:spacing w:line="450" w:lineRule="exact"/>
        <w:rPr>
          <w:rFonts w:ascii="宋体" w:hAnsi="宋体" w:eastAsia="宋体" w:cs="宋体"/>
          <w:sz w:val="22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  ①请于检查前三天保持正常饮食；体检前一天晚宜清淡饮食，勿饮酒及食用高脂肪、高蛋白类食物；体检当天请空腹、勿服药（降糖药、降压药除外）。</w:t>
      </w:r>
      <w:r>
        <w:rPr>
          <w:rFonts w:hint="eastAsia" w:ascii="宋体" w:hAnsi="宋体" w:eastAsia="宋体" w:cs="宋体"/>
          <w:sz w:val="22"/>
        </w:rPr>
        <w:t>女宾月经期不宜做妇检。</w:t>
      </w:r>
      <w:bookmarkStart w:id="0" w:name="_GoBack"/>
      <w:bookmarkEnd w:id="0"/>
    </w:p>
    <w:p>
      <w:pPr>
        <w:widowControl/>
        <w:shd w:val="clear" w:color="auto" w:fill="FFFFFF"/>
        <w:snapToGrid w:val="0"/>
        <w:spacing w:line="480" w:lineRule="exact"/>
        <w:jc w:val="left"/>
        <w:rPr>
          <w:rFonts w:cs="宋体" w:asciiTheme="minorEastAsia" w:hAnsiTheme="minorEastAsia"/>
          <w:color w:val="666666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 ②请在工作日上午8：30点前进行体检，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务必携带本人身份证原件进行登记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。请实名制体检，若未履行，由此导致的体检结果失真，健康管理中心不承担责任。</w:t>
      </w:r>
    </w:p>
    <w:p>
      <w:pPr>
        <w:widowControl/>
        <w:shd w:val="clear" w:color="auto" w:fill="FFFFFF"/>
        <w:snapToGrid w:val="0"/>
        <w:spacing w:line="480" w:lineRule="exact"/>
        <w:ind w:firstLine="482" w:firstLineChars="200"/>
        <w:jc w:val="left"/>
        <w:rPr>
          <w:rFonts w:cs="宋体" w:asciiTheme="minorEastAsia" w:hAnsiTheme="minorEastAsia"/>
          <w:b/>
          <w:color w:val="666666"/>
          <w:kern w:val="0"/>
          <w:szCs w:val="21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2.体检当天：</w:t>
      </w:r>
    </w:p>
    <w:p>
      <w:pPr>
        <w:widowControl/>
        <w:shd w:val="clear" w:color="auto" w:fill="FFFFFF"/>
        <w:snapToGrid w:val="0"/>
        <w:spacing w:line="480" w:lineRule="exact"/>
        <w:ind w:firstLine="480" w:firstLineChars="200"/>
        <w:jc w:val="left"/>
        <w:rPr>
          <w:rFonts w:cs="宋体" w:asciiTheme="minorEastAsia" w:hAnsiTheme="minorEastAsia"/>
          <w:color w:val="666666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①车位：荆州市中心医院</w:t>
      </w:r>
      <w:r>
        <w:rPr>
          <w:rFonts w:hint="eastAsia" w:ascii="宋体" w:hAnsi="宋体" w:eastAsia="宋体" w:cs="宋体"/>
          <w:sz w:val="24"/>
        </w:rPr>
        <w:t>荆北院区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地下停车场可供停车。</w:t>
      </w:r>
    </w:p>
    <w:p>
      <w:pPr>
        <w:spacing w:line="450" w:lineRule="exact"/>
        <w:rPr>
          <w:rFonts w:ascii="宋体" w:hAnsi="宋体" w:eastAsia="宋体" w:cs="宋体"/>
          <w:sz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   ②体检流程：请在健康管理中心前台（</w:t>
      </w:r>
      <w:r>
        <w:rPr>
          <w:rFonts w:hint="eastAsia" w:asciiTheme="minorEastAsia" w:hAnsiTheme="minorEastAsia"/>
          <w:kern w:val="0"/>
          <w:sz w:val="24"/>
          <w:szCs w:val="24"/>
        </w:rPr>
        <w:t>综合楼的4楼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）报单位名称，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出示身份证原件登记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，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lang w:val="en-US" w:eastAsia="zh-CN"/>
        </w:rPr>
        <w:t>选取体检套餐</w:t>
      </w:r>
      <w:r>
        <w:rPr>
          <w:rFonts w:hint="eastAsia" w:ascii="宋体" w:hAnsi="宋体" w:eastAsia="宋体" w:cs="宋体"/>
          <w:color w:val="FF0000"/>
          <w:sz w:val="24"/>
        </w:rPr>
        <w:t>→→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领取体检指引单</w:t>
      </w:r>
      <w:r>
        <w:rPr>
          <w:rFonts w:hint="eastAsia" w:ascii="宋体" w:hAnsi="宋体" w:eastAsia="宋体" w:cs="宋体"/>
          <w:color w:val="FF0000"/>
          <w:sz w:val="24"/>
        </w:rPr>
        <w:t>→→</w:t>
      </w:r>
      <w:r>
        <w:rPr>
          <w:rFonts w:hint="eastAsia" w:ascii="宋体" w:hAnsi="宋体" w:eastAsia="宋体" w:cs="宋体"/>
          <w:sz w:val="24"/>
        </w:rPr>
        <w:t xml:space="preserve"> 请您根据智能导检系统提示</w:t>
      </w:r>
      <w:r>
        <w:rPr>
          <w:rFonts w:hint="eastAsia" w:ascii="宋体" w:hAnsi="宋体" w:eastAsia="宋体" w:cs="宋体"/>
          <w:color w:val="FF0000"/>
          <w:sz w:val="24"/>
        </w:rPr>
        <w:t>→→</w:t>
      </w:r>
      <w:r>
        <w:rPr>
          <w:rFonts w:hint="eastAsia" w:ascii="宋体" w:hAnsi="宋体" w:eastAsia="宋体" w:cs="宋体"/>
          <w:sz w:val="24"/>
        </w:rPr>
        <w:t>逐一进行检查</w:t>
      </w:r>
      <w:r>
        <w:rPr>
          <w:rFonts w:hint="eastAsia" w:ascii="宋体" w:hAnsi="宋体" w:eastAsia="宋体" w:cs="宋体"/>
          <w:color w:val="FF0000"/>
          <w:sz w:val="24"/>
        </w:rPr>
        <w:t>→→</w:t>
      </w:r>
      <w:r>
        <w:rPr>
          <w:rFonts w:hint="eastAsia" w:ascii="宋体" w:hAnsi="宋体" w:eastAsia="宋体" w:cs="宋体"/>
          <w:b/>
          <w:bCs/>
          <w:color w:val="FF0000"/>
          <w:sz w:val="24"/>
        </w:rPr>
        <w:t>检完毕后务必将指引单交回前台</w:t>
      </w:r>
      <w:r>
        <w:rPr>
          <w:rFonts w:hint="eastAsia" w:ascii="宋体" w:hAnsi="宋体" w:eastAsia="宋体" w:cs="宋体"/>
          <w:color w:val="FF0000"/>
          <w:sz w:val="24"/>
        </w:rPr>
        <w:t>。</w:t>
      </w:r>
    </w:p>
    <w:p>
      <w:pPr>
        <w:widowControl/>
        <w:shd w:val="clear" w:color="auto" w:fill="FFFFFF"/>
        <w:snapToGrid w:val="0"/>
        <w:spacing w:line="480" w:lineRule="exact"/>
        <w:ind w:firstLine="480" w:firstLineChars="200"/>
        <w:jc w:val="left"/>
        <w:rPr>
          <w:rFonts w:cs="宋体" w:asciiTheme="minorEastAsia" w:hAnsiTheme="minorEastAsia"/>
          <w:color w:val="666666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③体检项目：为保证您全面了解自己的健康状况，建议您按专家制定的项目体检，请不要弃项以防漏检。</w:t>
      </w:r>
    </w:p>
    <w:p>
      <w:pPr>
        <w:widowControl/>
        <w:shd w:val="clear" w:color="auto" w:fill="FFFFFF"/>
        <w:snapToGrid w:val="0"/>
        <w:spacing w:line="480" w:lineRule="exact"/>
        <w:jc w:val="left"/>
        <w:rPr>
          <w:rFonts w:cs="宋体" w:asciiTheme="minorEastAsia" w:hAnsiTheme="minorEastAsia"/>
          <w:b/>
          <w:color w:val="666666"/>
          <w:kern w:val="0"/>
          <w:szCs w:val="21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五、体检报告：</w:t>
      </w:r>
    </w:p>
    <w:p>
      <w:pPr>
        <w:widowControl/>
        <w:shd w:val="clear" w:color="auto" w:fill="FFFFFF"/>
        <w:snapToGrid w:val="0"/>
        <w:spacing w:line="480" w:lineRule="exact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体检电子报告可在“荆州市中心医院健康管理</w:t>
      </w:r>
      <w:r>
        <w:rPr>
          <w:rFonts w:hint="eastAsia"/>
          <w:sz w:val="24"/>
        </w:rPr>
        <w:t>医学科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”微信公众号上查询，纸质报告请在体检后7个工作日下午2：00--5：00凭本人身份证领取，由专业医生深度解析体检报告，提供运动、饮食等健康干预方案。</w:t>
      </w:r>
    </w:p>
    <w:p>
      <w:pPr>
        <w:widowControl/>
        <w:shd w:val="clear" w:color="auto" w:fill="FFFFFF"/>
        <w:snapToGrid w:val="0"/>
        <w:spacing w:line="480" w:lineRule="exact"/>
        <w:ind w:firstLine="240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宋体"/>
          <w:color w:val="666666"/>
          <w:kern w:val="0"/>
          <w:szCs w:val="21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60325</wp:posOffset>
            </wp:positionV>
            <wp:extent cx="1152525" cy="963930"/>
            <wp:effectExtent l="19050" t="0" r="9525" b="0"/>
            <wp:wrapSquare wrapText="bothSides"/>
            <wp:docPr id="1" name="图片 1" descr="http://gh.yangtzeu.edu.cn/__local/C/57/14/C8C104244E2970FBA63CB6C81B4_196122A0_30C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gh.yangtzeu.edu.cn/__local/C/57/14/C8C104244E2970FBA63CB6C81B4_196122A0_30C3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96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snapToGrid w:val="0"/>
        <w:spacing w:line="480" w:lineRule="exact"/>
        <w:ind w:firstLine="56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公众号上查询报告，了解更多健康资讯。</w:t>
      </w:r>
    </w:p>
    <w:p>
      <w:pPr>
        <w:widowControl/>
        <w:shd w:val="clear" w:color="auto" w:fill="FFFFFF"/>
        <w:snapToGrid w:val="0"/>
        <w:spacing w:line="480" w:lineRule="exact"/>
        <w:jc w:val="left"/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六、体检项目：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297"/>
        <w:gridCol w:w="1297"/>
        <w:gridCol w:w="51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6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套餐</w:t>
            </w:r>
          </w:p>
        </w:tc>
        <w:tc>
          <w:tcPr>
            <w:tcW w:w="3778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体检项目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4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000000" w:sz="8" w:space="0"/>
            </w:tcBorders>
            <w:shd w:val="clear" w:color="000000" w:fill="EBF1DE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一、男职工套餐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（套餐A、套餐B、套餐C任选一种）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1" w:type="pct"/>
            <w:vMerge w:val="restart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男职工套餐A</w:t>
            </w:r>
          </w:p>
        </w:tc>
        <w:tc>
          <w:tcPr>
            <w:tcW w:w="76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普检项目</w:t>
            </w: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血常规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尿常规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肝功能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肾功能3项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血脂4项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血糖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肝胆脾胰肾彩超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心电图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胸部CT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restart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其他项目</w:t>
            </w: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一般常规检查（内科、外科、耳鼻喉)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CA199、消化道癌标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健康电子档案 采血费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1" w:type="pct"/>
            <w:vMerge w:val="restart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男职工套餐B</w:t>
            </w:r>
          </w:p>
        </w:tc>
        <w:tc>
          <w:tcPr>
            <w:tcW w:w="76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普检项目</w:t>
            </w: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血常规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尿常规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肝功能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肾功能3项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血脂4项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血糖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肝胆脾胰肾彩超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心电图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胸部CT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restart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其他项目</w:t>
            </w: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一般常规检查（内科、外科、耳鼻喉)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糖尿病风险评估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健康电子档案 采血费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61" w:type="pct"/>
            <w:vMerge w:val="restart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男职工套餐C</w:t>
            </w:r>
          </w:p>
        </w:tc>
        <w:tc>
          <w:tcPr>
            <w:tcW w:w="76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普检项目</w:t>
            </w: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血常规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尿常规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肝功能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肾功能3项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血脂4项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血糖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肝胆脾胰肾彩超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心电图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胸片（不出片）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restart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其他项目</w:t>
            </w: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一般常规检查（内科外科耳鼻喉)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脑血管功能检测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动脉硬化检测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健康电子档案 采血费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4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000000" w:sz="8" w:space="0"/>
            </w:tcBorders>
            <w:shd w:val="clear" w:color="000000" w:fill="EBF1D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二、女职工套餐（已婚）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（套餐A、套餐B、套餐C任选一种）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1" w:type="pct"/>
            <w:vMerge w:val="restart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女职工套餐A（已婚）</w:t>
            </w:r>
          </w:p>
        </w:tc>
        <w:tc>
          <w:tcPr>
            <w:tcW w:w="76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普检项目</w:t>
            </w: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血常规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尿常规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肝功能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肾功能3项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血脂4项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血糖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肝胆脾胰肾彩超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心电图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胸部CT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妇检项目</w:t>
            </w: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妇科检查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白带常规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宫颈液基薄层刷片（TCT）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经阴道彩超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乳腺彩超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restart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其他项目</w:t>
            </w: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一般常规检查（内科、外科、耳鼻喉)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骨密度检测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健康电子档案 采血费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1" w:type="pct"/>
            <w:vMerge w:val="restart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女职工套餐B（已婚）</w:t>
            </w:r>
          </w:p>
        </w:tc>
        <w:tc>
          <w:tcPr>
            <w:tcW w:w="76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普检项目</w:t>
            </w: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血常规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尿常规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肝功能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肾功能3项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血脂4项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血糖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肝胆脾胰肾彩超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心电图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胸部CT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妇检项目</w:t>
            </w: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妇科检查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白带常规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宫颈液基薄层刷片（TCT）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经阴道彩超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乳腺彩超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restart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其他项目</w:t>
            </w: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一般常规检查（内科、外科、耳鼻喉)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CA153、消化道癌标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健康电子档案 采血费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61" w:type="pct"/>
            <w:vMerge w:val="restart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女职工套餐C（已婚）</w:t>
            </w:r>
          </w:p>
        </w:tc>
        <w:tc>
          <w:tcPr>
            <w:tcW w:w="76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普检项目</w:t>
            </w: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血常规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尿常规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肝功能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肾功能3项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血脂4项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血糖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肝胆脾胰肾彩超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心电图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胸片（不出片）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妇检项目</w:t>
            </w: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妇科检查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白带常规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宫颈液基薄层刷片（TCT）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经阴道彩超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乳腺彩超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restart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其他项目</w:t>
            </w: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一般常规检查（内科外科耳鼻喉)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脑血管功能检测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动脉硬化检测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健康电子档案 采血费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4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000000" w:sz="8" w:space="0"/>
            </w:tcBorders>
            <w:shd w:val="clear" w:color="000000" w:fill="EBF1D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三、女职工套餐（未婚）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（套餐A、套餐B、套餐C任选一种）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1" w:type="pct"/>
            <w:vMerge w:val="restart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女职工套餐A(未婚)</w:t>
            </w:r>
          </w:p>
        </w:tc>
        <w:tc>
          <w:tcPr>
            <w:tcW w:w="76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普检项目</w:t>
            </w: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血常规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尿常规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肝功能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肾功能3项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血脂4项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血糖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肝胆脾胰肾彩超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心电图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胸部CT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妇检项目</w:t>
            </w: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子宫附件彩超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乳腺彩超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CA153、CA125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restart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其他项目</w:t>
            </w: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一般常规检查（内科、外科、耳鼻喉)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甲状腺三项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心率变异性分析(精神压力分析)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健康电子档案 采血费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1" w:type="pct"/>
            <w:vMerge w:val="restart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女职工套餐B(未婚)</w:t>
            </w:r>
          </w:p>
        </w:tc>
        <w:tc>
          <w:tcPr>
            <w:tcW w:w="76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普检项目</w:t>
            </w: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血常规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尿常规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肝功能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肾功能3项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血脂4项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血糖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肝胆脾胰肾彩超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心电图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胸部CT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妇检项目</w:t>
            </w: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乳腺癌易感基因 （BRCA2）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乳腺彩超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restart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其他项目</w:t>
            </w: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一般常规检查（内科、外科、耳鼻喉)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CA199、消化道癌标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健康电子档案 采血费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61" w:type="pct"/>
            <w:vMerge w:val="restart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女职工套餐C(未婚)</w:t>
            </w:r>
          </w:p>
        </w:tc>
        <w:tc>
          <w:tcPr>
            <w:tcW w:w="76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普检项目</w:t>
            </w: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血常规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尿常规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肝功能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肾功能3项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血脂4项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血糖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肝胆脾胰肾彩超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心电图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胸片（不出片）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妇检项目</w:t>
            </w: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乳腺彩超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CA125、CA153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restart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其他项目</w:t>
            </w: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一般常规检查（内科外科耳鼻喉)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甲状腺彩超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甲状腺五项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人体成分分析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体液免疫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C反应蛋白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2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健康电子档案 采血费</w:t>
            </w:r>
          </w:p>
        </w:tc>
      </w:tr>
    </w:tbl>
    <w:p>
      <w:pPr>
        <w:widowControl/>
        <w:shd w:val="clear" w:color="auto" w:fill="FFFFFF"/>
        <w:snapToGrid w:val="0"/>
        <w:spacing w:line="480" w:lineRule="exact"/>
        <w:jc w:val="left"/>
        <w:rPr>
          <w:rFonts w:cs="宋体" w:asciiTheme="minorEastAsia" w:hAnsiTheme="minorEastAsia"/>
          <w:b/>
          <w:color w:val="000000"/>
          <w:kern w:val="0"/>
          <w:sz w:val="24"/>
          <w:szCs w:val="24"/>
        </w:rPr>
      </w:pPr>
    </w:p>
    <w:p>
      <w:pPr>
        <w:widowControl/>
        <w:spacing w:line="480" w:lineRule="exact"/>
        <w:rPr>
          <w:rFonts w:cs="华文楷体" w:asciiTheme="minorEastAsia" w:hAnsiTheme="minorEastAsia"/>
          <w:b/>
          <w:bCs/>
          <w:sz w:val="24"/>
          <w:szCs w:val="24"/>
        </w:rPr>
      </w:pPr>
      <w:r>
        <w:rPr>
          <w:rFonts w:hint="eastAsia" w:cs="华文楷体" w:asciiTheme="minorEastAsia" w:hAnsiTheme="minorEastAsia"/>
          <w:b/>
          <w:bCs/>
          <w:sz w:val="24"/>
          <w:szCs w:val="24"/>
        </w:rPr>
        <w:t>如果没有适合的自选项目，可咨询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健康管理</w:t>
      </w:r>
      <w:r>
        <w:rPr>
          <w:rFonts w:hint="eastAsia"/>
          <w:b/>
          <w:sz w:val="24"/>
        </w:rPr>
        <w:t>医学科</w:t>
      </w:r>
      <w:r>
        <w:rPr>
          <w:rFonts w:hint="eastAsia" w:cs="华文楷体" w:asciiTheme="minorEastAsia" w:hAnsiTheme="minorEastAsia"/>
          <w:b/>
          <w:bCs/>
          <w:sz w:val="24"/>
          <w:szCs w:val="24"/>
        </w:rPr>
        <w:t>选择等价的体检项目。</w:t>
      </w:r>
    </w:p>
    <w:p>
      <w:pPr>
        <w:spacing w:line="480" w:lineRule="exact"/>
      </w:pPr>
    </w:p>
    <w:p/>
    <w:p>
      <w:pPr>
        <w:tabs>
          <w:tab w:val="left" w:pos="2235"/>
        </w:tabs>
      </w:pP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MzMTY1NjgxZDU1YTU1YjkwMDNlOGMwY2U1NzRmMDAifQ=="/>
  </w:docVars>
  <w:rsids>
    <w:rsidRoot w:val="00566EB0"/>
    <w:rsid w:val="00000C9F"/>
    <w:rsid w:val="000019F6"/>
    <w:rsid w:val="00047470"/>
    <w:rsid w:val="000B3147"/>
    <w:rsid w:val="000D587A"/>
    <w:rsid w:val="001258ED"/>
    <w:rsid w:val="0012661C"/>
    <w:rsid w:val="00167FE8"/>
    <w:rsid w:val="001743B2"/>
    <w:rsid w:val="001A1384"/>
    <w:rsid w:val="001B3804"/>
    <w:rsid w:val="001D0DAB"/>
    <w:rsid w:val="001D3846"/>
    <w:rsid w:val="001D5549"/>
    <w:rsid w:val="001E56E9"/>
    <w:rsid w:val="001F0970"/>
    <w:rsid w:val="001F4850"/>
    <w:rsid w:val="001F5704"/>
    <w:rsid w:val="002041B6"/>
    <w:rsid w:val="0022309D"/>
    <w:rsid w:val="0023756D"/>
    <w:rsid w:val="00237A58"/>
    <w:rsid w:val="002402E5"/>
    <w:rsid w:val="0024454B"/>
    <w:rsid w:val="00254406"/>
    <w:rsid w:val="00285597"/>
    <w:rsid w:val="00297A8F"/>
    <w:rsid w:val="003202B8"/>
    <w:rsid w:val="00322C81"/>
    <w:rsid w:val="003F3676"/>
    <w:rsid w:val="004616CE"/>
    <w:rsid w:val="00487B63"/>
    <w:rsid w:val="004B2A3A"/>
    <w:rsid w:val="004C4ABE"/>
    <w:rsid w:val="004D4D5F"/>
    <w:rsid w:val="0051687F"/>
    <w:rsid w:val="00532C0C"/>
    <w:rsid w:val="005433DE"/>
    <w:rsid w:val="00566EB0"/>
    <w:rsid w:val="005822CA"/>
    <w:rsid w:val="005A26F8"/>
    <w:rsid w:val="005F4D2B"/>
    <w:rsid w:val="00600F23"/>
    <w:rsid w:val="006014CE"/>
    <w:rsid w:val="00616051"/>
    <w:rsid w:val="00696058"/>
    <w:rsid w:val="006A1F8C"/>
    <w:rsid w:val="006F1315"/>
    <w:rsid w:val="007154C3"/>
    <w:rsid w:val="00716737"/>
    <w:rsid w:val="0072651F"/>
    <w:rsid w:val="00734B78"/>
    <w:rsid w:val="0074418B"/>
    <w:rsid w:val="00761493"/>
    <w:rsid w:val="007639DF"/>
    <w:rsid w:val="00780722"/>
    <w:rsid w:val="007E4ED7"/>
    <w:rsid w:val="007F2187"/>
    <w:rsid w:val="007F2EF8"/>
    <w:rsid w:val="008079FC"/>
    <w:rsid w:val="0082204F"/>
    <w:rsid w:val="00825E48"/>
    <w:rsid w:val="008417B2"/>
    <w:rsid w:val="0085124F"/>
    <w:rsid w:val="008B4DAE"/>
    <w:rsid w:val="0090211D"/>
    <w:rsid w:val="00971341"/>
    <w:rsid w:val="00987D90"/>
    <w:rsid w:val="00997516"/>
    <w:rsid w:val="009B5E4A"/>
    <w:rsid w:val="009B7C9E"/>
    <w:rsid w:val="009D1B9F"/>
    <w:rsid w:val="009E5F1D"/>
    <w:rsid w:val="00A01ECA"/>
    <w:rsid w:val="00A21317"/>
    <w:rsid w:val="00A81C32"/>
    <w:rsid w:val="00AA366B"/>
    <w:rsid w:val="00AD735E"/>
    <w:rsid w:val="00AE6132"/>
    <w:rsid w:val="00AF6780"/>
    <w:rsid w:val="00B03C68"/>
    <w:rsid w:val="00B045E9"/>
    <w:rsid w:val="00B763C7"/>
    <w:rsid w:val="00BA07D3"/>
    <w:rsid w:val="00BC6AC2"/>
    <w:rsid w:val="00BD09C8"/>
    <w:rsid w:val="00C06B53"/>
    <w:rsid w:val="00C11F8D"/>
    <w:rsid w:val="00C221D1"/>
    <w:rsid w:val="00C22FDB"/>
    <w:rsid w:val="00C4779B"/>
    <w:rsid w:val="00C83F51"/>
    <w:rsid w:val="00C86916"/>
    <w:rsid w:val="00C87A6D"/>
    <w:rsid w:val="00C9175F"/>
    <w:rsid w:val="00CA1C0D"/>
    <w:rsid w:val="00CB2321"/>
    <w:rsid w:val="00CB5F86"/>
    <w:rsid w:val="00CE7F44"/>
    <w:rsid w:val="00D110EA"/>
    <w:rsid w:val="00D14379"/>
    <w:rsid w:val="00D25272"/>
    <w:rsid w:val="00D56207"/>
    <w:rsid w:val="00D634F7"/>
    <w:rsid w:val="00DA4056"/>
    <w:rsid w:val="00DA5CC3"/>
    <w:rsid w:val="00DB21E6"/>
    <w:rsid w:val="00DB72EC"/>
    <w:rsid w:val="00DF4423"/>
    <w:rsid w:val="00DF50EF"/>
    <w:rsid w:val="00DF570B"/>
    <w:rsid w:val="00E10269"/>
    <w:rsid w:val="00E6407B"/>
    <w:rsid w:val="00E665CC"/>
    <w:rsid w:val="00E706D2"/>
    <w:rsid w:val="00E71459"/>
    <w:rsid w:val="00EB6AFD"/>
    <w:rsid w:val="00EB7614"/>
    <w:rsid w:val="00EE1528"/>
    <w:rsid w:val="00F1072E"/>
    <w:rsid w:val="00F1699B"/>
    <w:rsid w:val="00F3319A"/>
    <w:rsid w:val="00F51B93"/>
    <w:rsid w:val="00F56D91"/>
    <w:rsid w:val="00F64EBC"/>
    <w:rsid w:val="00F71774"/>
    <w:rsid w:val="00F747D8"/>
    <w:rsid w:val="00F832DF"/>
    <w:rsid w:val="00FC6EAF"/>
    <w:rsid w:val="00FD22A5"/>
    <w:rsid w:val="00FD7438"/>
    <w:rsid w:val="00FE0BF2"/>
    <w:rsid w:val="03426400"/>
    <w:rsid w:val="05BD626F"/>
    <w:rsid w:val="0BFB6BAE"/>
    <w:rsid w:val="0DFD403F"/>
    <w:rsid w:val="16192FA5"/>
    <w:rsid w:val="1F282465"/>
    <w:rsid w:val="27D864E4"/>
    <w:rsid w:val="32D91BA8"/>
    <w:rsid w:val="434312AE"/>
    <w:rsid w:val="48C63BBB"/>
    <w:rsid w:val="55C8213D"/>
    <w:rsid w:val="56E73999"/>
    <w:rsid w:val="5B1D7444"/>
    <w:rsid w:val="5DC249E7"/>
    <w:rsid w:val="6B476AB3"/>
    <w:rsid w:val="6E2F7256"/>
    <w:rsid w:val="72B3636C"/>
    <w:rsid w:val="73933A10"/>
    <w:rsid w:val="7D2726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1660</Words>
  <Characters>1740</Characters>
  <Lines>17</Lines>
  <Paragraphs>4</Paragraphs>
  <TotalTime>0</TotalTime>
  <ScaleCrop>false</ScaleCrop>
  <LinksUpToDate>false</LinksUpToDate>
  <CharactersWithSpaces>1772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2020-10-09T03:12:00Z</dcterms:created>
  <dc:creator>王勇</dc:creator>
  <cp:lastModifiedBy>涂琼</cp:lastModifiedBy>
  <dcterms:modified xsi:type="dcterms:W3CDTF">2024-07-05T10:34:17Z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1243C458224E4724BC1C55F8D4104322_12</vt:lpwstr>
  </property>
</Properties>
</file>